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775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53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46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研究管理岗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53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775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办公室（党委办公室）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党委工作处</w:t>
            </w:r>
          </w:p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（调研督办室）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</w:trPr>
        <w:tc>
          <w:tcPr>
            <w:tcW w:w="2153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6460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第一学历为全日制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本科及以上，具有3年以上办公室、党务等相关工作经验，政治面貌为中共党员；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2.具有较高的政治理论水平，文字表达能力强，能够全面、深入分析问题，条理清晰、逻辑性强；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3.政治坚定、作风过硬，具备极强的责任意识和敬业精神；具有大局观念，注重团结协作，能够积极融入团队、服从安排；</w:t>
            </w:r>
          </w:p>
          <w:p>
            <w:pPr>
              <w:pStyle w:val="2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4.有独立起草公司会议讲话、报告、纪要等材料，具备行政、党务工作经验者优先。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2153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6460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1.参与公司政策文件、会议讲话和报告、会议纪要、重大专项材料等重要文稿的起草；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2.负责政策研究、信息直报等工作的组织与撰稿，参与起草相关分析报告；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3.围绕确定的重点调研课题开展调查研究，单独或协同起草调研报告；</w:t>
            </w:r>
          </w:p>
          <w:p>
            <w:pPr>
              <w:pStyle w:val="2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4.高效率、高质量完成各项综合性事务工作。</w:t>
            </w:r>
          </w:p>
        </w:tc>
      </w:tr>
    </w:tbl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业绩管理岗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企业管理部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业绩管理处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第一学历为全日制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本科及以上，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具有经济管理，工商管理、企业管理、工程管理、冶金、建筑等相关专业背景；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2.文字功底较好，条理清晰、逻辑性强；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3.工作积极主动，协调能力强，有一定的管理创新经验，能承受较强的工作压力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。</w:t>
            </w:r>
          </w:p>
          <w:p>
            <w:pPr>
              <w:pStyle w:val="2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以下人员优先：具有业绩管理岗位工作经验；具有财务、经济、统计中级以上职业资格或相关职业资格。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1.负责建立和完善科学、适用、有效的业绩考核体系，定期完成子公司考核组织实施、动态监管和评价改进工作；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2.负责承接中国五矿考核要求，协助完成中国中冶的月度、年度和任期业绩考核工作；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3.负责指导各级子公司搭建阿米巴考核体系，开展跟踪评估，动态优化工作；</w:t>
            </w:r>
          </w:p>
          <w:p>
            <w:pPr>
              <w:pStyle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4.负责开展总部管理人员年度和任期业绩考核工作。</w:t>
            </w:r>
          </w:p>
        </w:tc>
      </w:tr>
    </w:tbl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产业管理岗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企业管理部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战略与产业管理处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第一学历为全日制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本科及以上，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具有冶金工程、建筑、工商管理、运营管理、工程管理、财务管理等相关专业背景；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2.熟悉国家相关政策、法规，熟悉公司相关制度和业务，具有管理创新经验；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3.具有良好的组织能力、规划能力和沟通协调能力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以下人员优先：具有3年以上战略管理、产业产品管理相关工作经验。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1.建立健全特色产业产品管理体制机制，牵头制定产业发展的长期规划和策略；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2.构建公司特色产业产品数据库，发掘公司的特色资源，制定详细的培育和发展计划；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3.做好主责主业核定，指导子公司开展业务结构梳理；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4.负责协助子公司申报专精特新“小巨人”、制造业“单项冠军”等，为特色产品的发展创造良好的外部环境；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5.负责特色产业产品供应链协同，优化产业链布局。</w:t>
            </w:r>
          </w:p>
        </w:tc>
      </w:tr>
    </w:tbl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黑体" w:hAnsi="黑体" w:eastAsia="黑体" w:cs="方正小标宋简体"/>
          <w:b/>
          <w:sz w:val="32"/>
          <w:szCs w:val="32"/>
        </w:rPr>
      </w:pPr>
      <w:r>
        <w:rPr>
          <w:rFonts w:hint="eastAsia" w:ascii="黑体" w:hAnsi="黑体" w:eastAsia="黑体" w:cs="方正小标宋简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24"/>
          <w:szCs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076"/>
        <w:gridCol w:w="1793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人才管理岗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07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1793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员工发展处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第一学历为全日制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本科及以上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.政治立场坚定，组织纪律性强，政治面貌为中共党员；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.文字功底扎实，工作踏实认真、执行力强，服务意识好；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4.具有较强的组织能力和沟通协调能力；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具有良好的团队意识和较强的抗压能力。</w:t>
            </w:r>
          </w:p>
          <w:p>
            <w:pPr>
              <w:pStyle w:val="2"/>
              <w:rPr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具有人力资源管理等相关专业背景者优先。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协助负责公司人力资源规划、科技人才队伍建设；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2.负责高层次科技人才选拔推荐及人才工作的日常管理；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3.协助负责技能人才队伍建设及高技能领军人才管理；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4.负责职业技能等级认定工作；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5.负责职业技能竞赛体系建设和竞赛工作的组织实施；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6.负责其他人才管理工作。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</w:t>
            </w:r>
          </w:p>
        </w:tc>
      </w:tr>
    </w:tbl>
    <w:p>
      <w:pPr>
        <w:spacing w:line="580" w:lineRule="exact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hint="eastAsia" w:ascii="黑体" w:hAnsi="黑体" w:eastAsia="黑体" w:cs="方正小标宋简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  <w:r>
        <w:rPr>
          <w:rFonts w:hint="eastAsia" w:ascii="黑体" w:hAnsi="黑体" w:eastAsia="黑体" w:cs="方正小标宋简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24"/>
          <w:szCs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076"/>
        <w:gridCol w:w="1793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培训管理岗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07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1793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员工发展处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1.第一学历为全日制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本科及以上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.政治立场坚定，组织纪律性强，政治面貌为中共党员；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.文字功底扎实，工作踏实认真、执行力强，服务意识好；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4.具有较强的组织能力和沟通协调能力；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具有良好的团队意识和较强的抗压能力。</w:t>
            </w:r>
          </w:p>
          <w:p>
            <w:pPr>
              <w:pStyle w:val="2"/>
              <w:rPr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具有人力资源管理等相关专业背景者优先。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1.协助负责教育培训体系建设、总部培训计划及预算管理；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2.负责重点培训项目的方案设计及组织实施；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3.负责网络培训的组织实施；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4.协助负责职称评审体系建设与评审委员会管理；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5.负责各系列职称评审的组织实施；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6.负责其他培训管理工作。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</w:t>
            </w:r>
          </w:p>
        </w:tc>
      </w:tr>
    </w:tbl>
    <w:p>
      <w:pPr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pStyle w:val="2"/>
        <w:spacing w:line="580" w:lineRule="exact"/>
        <w:rPr>
          <w:rFonts w:hint="eastAsia"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数字化管理岗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科技创新与数字化管理部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数字化管理处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1.具有计算机、电子、通信、人工智能等相关专业背景，硕士研究生以上学历；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2.年龄40周岁以下；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年以上信息化、数字化技术领域相关工作经验，熟悉IT系统架构管理、信息化项目建设管理等关键要点。</w:t>
            </w:r>
          </w:p>
          <w:p>
            <w:pPr>
              <w:pStyle w:val="2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具有成功的大型信息化系统实施经历者优先。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1.负责拟制总部数字化年度计划与预算并执行；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2.负责协助组织公司总部数字化平台和信息化业务系统建设与运营；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3.配合推进集团公司统建系统建设，指导子企业建设工作；</w:t>
            </w:r>
          </w:p>
          <w:p>
            <w:pPr>
              <w:pStyle w:val="2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4.负责推动公司数字化转型相关工作。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pStyle w:val="2"/>
        <w:rPr>
          <w:rFonts w:hint="eastAsia"/>
        </w:rPr>
      </w:pPr>
    </w:p>
    <w:p>
      <w:pPr>
        <w:spacing w:line="58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内控管理岗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审计部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内控评价管理处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第一学历为全日制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本科及以上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2.审计、财经类、管理类等相关专业；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3.一般应具有3年及以上工作经验，年龄40周岁及以下；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4.具有大学英语四级相当水平；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5.能熟练使用office办公软件、以及相关专业软件；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6.具备扎实的文字写作能力；</w:t>
            </w:r>
          </w:p>
          <w:p>
            <w:pPr>
              <w:pStyle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7.对自己高标准严要求，富有敬业精神、吃苦精神、进取精神和责任感，工作上全力以赴、精益求精。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1.协助建立和完善公司内部控制评价体系；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2.协助制定年度内控评价工作方案；对子公司内部控制评价工作进行指导、监督；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3.起草年度内部控制监督评价方案，开展监督评价检查；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4.开展年度内部控制缺陷整改落实、监督检查工作，起草整改检查报告；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5.起草年度《内部控制评价报告》；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6.负责与内部控制审计中介机构的沟通协调；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7.根据工作安排，参与审计项目、其他专项检查、责任追究核查等工作。</w:t>
            </w:r>
          </w:p>
        </w:tc>
      </w:tr>
    </w:tbl>
    <w:p>
      <w: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审计部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审计信息管理处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第一学历为全日制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本科及以上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2.审计、财经类、管理类等相关专业；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3.一般应具有3年及以上工作经验，年龄40周岁及以下；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4.具有大学英语四级相当水平；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5.能熟练使用office办公软件、以及相关专业软件；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6.具备扎实的文字写作能力；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7.对自己高标准严要求，富有敬业精神、吃苦精神、进取精神和责任感，工作上全力以赴、精益求精。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1.协助推进公司审计体系建设，组织开展审计体系工作质量评估；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2.协助推进审计体系人才队伍建设，统筹调配审计资源，组织审计体系人员培训；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3.协助开展公司年度审计计划管理；对子公司年度审计计划进行备案管理和执行督促；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4.协助建立和完善公司审计信息管理制度；协助推动审计信息化建设和数字化转型；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5.组织公司及子公司审计成果的沟通、分析及报告；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6.组织审计报表填报、审计工作总结及审计档案管理等综合性工作；</w:t>
            </w:r>
          </w:p>
          <w:p>
            <w:pPr>
              <w:pStyle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7.根据工作安排，参与审计项目、其他专项检查等工作。</w:t>
            </w:r>
          </w:p>
        </w:tc>
      </w:tr>
    </w:tbl>
    <w:p>
      <w: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法律合规管理部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合同管理处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1.具有法律职业资格证书;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2.具备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年以上法律岗位或相关管理岗位工作经验，专业功底扎实，热爱法律事业;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3.担任或者曾担任子企业部门正职；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4.对组织有高度的认同感和归属感，能够以组织利益为重;</w:t>
            </w:r>
          </w:p>
          <w:p>
            <w:pPr>
              <w:pStyle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5.文字表达能力强，条理清晰、逻辑性强，善于沟通协调。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1.参与并推动合同统建系统落地；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2.推动合同体系化管理，推动合同管理制度执行，对子企业合同管理工作进行指导、监督和检查；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3.组织公司开展合同业务培训；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4.推动督导公司合同范本编制、优化和适用；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5.负责公司合同的订立、履行、变动、终止和索赔管理；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6.负责建立公司合同专用章和合同档案、台账管理；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7.参与公司重大合同的起草、谈判，负责组织重大合同评审；</w:t>
            </w:r>
          </w:p>
          <w:p>
            <w:pPr>
              <w:pStyle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8.其他合同管理事务。</w:t>
            </w:r>
          </w:p>
        </w:tc>
      </w:tr>
    </w:tbl>
    <w:p>
      <w: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法律顾问岗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法律合规管理部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案件管理处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1.具有法律职业资格证书;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2.具备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年以上公司及所属子企业法律岗位工作经验，专业功底扎实，热爱法律事业;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3.对组织有高度的认同感和归属感，能够以组织利益为重;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4.文字表达能力强，条理清晰、逻辑性强，善于沟通协调；</w:t>
            </w:r>
          </w:p>
          <w:p>
            <w:pPr>
              <w:pStyle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5.能够熟练使用英语作为工作语言者优先。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参与实施公司法律纠纷案件管理制度；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受法定代表人委托，代理公司诉讼和仲裁案件；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指导子公司法律纠纷案件的处理、备案和协调；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负责法律纠纷案件的统计和报送；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5.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参与推动子企业开展以案促管；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参与外部法律顾问的选聘、管理、监督和评价；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7.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参与重大涉外案件处置；</w:t>
            </w:r>
          </w:p>
          <w:p>
            <w:pPr>
              <w:pStyle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8.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其他案件管理事务。</w:t>
            </w:r>
          </w:p>
        </w:tc>
      </w:tr>
    </w:tbl>
    <w:p>
      <w:r>
        <w:br w:type="page"/>
      </w:r>
    </w:p>
    <w:p>
      <w:pPr>
        <w:pStyle w:val="2"/>
      </w:pP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业务协同岗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国内市场营销部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市场管理处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1.第一学历为全日制本科及以上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具有硕士研究生及以上学历的优先；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2.应聘人员年龄原则上不超过40周岁，特别优秀的年龄可适当放宽；</w:t>
            </w:r>
          </w:p>
          <w:p>
            <w:pPr>
              <w:pStyle w:val="2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3.5年及以上子企业市场营销工作经验，具有市场营销一线或商务报价人员优先。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1.起草制定市场管理有关管理办法；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2.发挥统筹协调作用，组织重大项目投标；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3.负责承接集团公司业务协同管理要求；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4.负责提炼、更新各子企业特色优势；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5.指导子企业开展业务协同，联动开发市场；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6.协助支持区域总部开展高端营销。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业务管理岗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国内市场营销部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重大工程办公室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1.具有5年及以上施工子企业市场营销工作经验，具有市场营销一线或商务报价人员优先；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2.熟悉重大工程管理模式；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3.熟悉重大工程经营业务；</w:t>
            </w:r>
          </w:p>
          <w:p>
            <w:pPr>
              <w:pStyle w:val="2"/>
              <w:spacing w:line="36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4.具有较强的文字功底，逻辑清晰、表达准确；</w:t>
            </w:r>
          </w:p>
          <w:p>
            <w:pPr>
              <w:pStyle w:val="2"/>
              <w:spacing w:line="36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5.具有良好的沟通协调能力，能与重大工程客户高效完成日常业务协调工作。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1.负责对接重大工程客户，完成各项日常协调管理工作；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2.负责重大工程业务工作报告、请示等文字撰写工作；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3.负责落实重大工程客户任务要求，开展各类专项工作；</w:t>
            </w:r>
          </w:p>
          <w:p>
            <w:pPr>
              <w:pStyle w:val="2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4.负责重大工程业务数据统计、报表管理。</w:t>
            </w:r>
          </w:p>
        </w:tc>
      </w:tr>
    </w:tbl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132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海外市场管理岗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32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13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海外业务管理部（矿业管理部）</w:t>
            </w:r>
          </w:p>
        </w:tc>
        <w:tc>
          <w:tcPr>
            <w:tcW w:w="213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3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海外市场管理处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2132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pStyle w:val="3"/>
              <w:numPr>
                <w:ilvl w:val="0"/>
                <w:numId w:val="0"/>
              </w:numPr>
              <w:pBdr>
                <w:bottom w:val="none" w:color="auto" w:sz="0" w:space="0"/>
              </w:pBd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政治素质过硬，认同企业文化及管理理念；</w:t>
            </w:r>
          </w:p>
          <w:p>
            <w:pPr>
              <w:pStyle w:val="3"/>
              <w:numPr>
                <w:ilvl w:val="0"/>
                <w:numId w:val="0"/>
              </w:numPr>
              <w:pBdr>
                <w:bottom w:val="none" w:color="auto" w:sz="0" w:space="0"/>
              </w:pBd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第一学历为全日制本科及以上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国际业务、工程或外语等相关专业；</w:t>
            </w:r>
          </w:p>
          <w:p>
            <w:pPr>
              <w:pStyle w:val="3"/>
              <w:numPr>
                <w:ilvl w:val="0"/>
                <w:numId w:val="0"/>
              </w:numPr>
              <w:pBdr>
                <w:bottom w:val="none" w:color="auto" w:sz="0" w:space="0"/>
              </w:pBd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具有5年及以上相关工作经验；</w:t>
            </w:r>
          </w:p>
          <w:p>
            <w:pPr>
              <w:pStyle w:val="3"/>
              <w:pBdr>
                <w:bottom w:val="none" w:color="auto" w:sz="0" w:space="0"/>
              </w:pBd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.熟练使用办公软件，熟练掌握一门外语；</w:t>
            </w:r>
          </w:p>
          <w:p>
            <w:pPr>
              <w:pStyle w:val="3"/>
              <w:pBdr>
                <w:bottom w:val="none" w:color="auto" w:sz="0" w:space="0"/>
              </w:pBd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.具备国际化视野和市场开拓意识，工作严谨负责、团队协作能力强。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2132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pStyle w:val="3"/>
              <w:numPr>
                <w:ilvl w:val="0"/>
                <w:numId w:val="0"/>
              </w:numPr>
              <w:pBdr>
                <w:bottom w:val="none" w:color="auto" w:sz="0" w:space="0"/>
              </w:pBd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参与海外市场及战略研究；</w:t>
            </w:r>
          </w:p>
          <w:p>
            <w:pPr>
              <w:pStyle w:val="3"/>
              <w:numPr>
                <w:ilvl w:val="0"/>
                <w:numId w:val="0"/>
              </w:numPr>
              <w:pBdr>
                <w:bottom w:val="none" w:color="auto" w:sz="0" w:space="0"/>
              </w:pBd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参与海外市场管理工作；</w:t>
            </w:r>
          </w:p>
          <w:p>
            <w:pPr>
              <w:pStyle w:val="3"/>
              <w:numPr>
                <w:ilvl w:val="0"/>
                <w:numId w:val="0"/>
              </w:numPr>
              <w:pBdr>
                <w:bottom w:val="none" w:color="auto" w:sz="0" w:space="0"/>
              </w:pBdr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参与海外重大项目决策风险审查工作；</w:t>
            </w:r>
          </w:p>
          <w:p>
            <w:pPr>
              <w:pStyle w:val="3"/>
              <w:numPr>
                <w:ilvl w:val="0"/>
                <w:numId w:val="0"/>
              </w:numPr>
              <w:pBdr>
                <w:bottom w:val="none" w:color="auto" w:sz="0" w:space="0"/>
              </w:pBdr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协助海外重大项目推进；</w:t>
            </w:r>
          </w:p>
          <w:p>
            <w:pPr>
              <w:pStyle w:val="3"/>
              <w:numPr>
                <w:ilvl w:val="0"/>
                <w:numId w:val="0"/>
              </w:numPr>
              <w:pBdr>
                <w:bottom w:val="none" w:color="auto" w:sz="0" w:space="0"/>
              </w:pBdr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编制海外市场开发管理月报；</w:t>
            </w:r>
          </w:p>
          <w:p>
            <w:pPr>
              <w:pStyle w:val="3"/>
              <w:numPr>
                <w:ilvl w:val="0"/>
                <w:numId w:val="0"/>
              </w:numPr>
              <w:pBdr>
                <w:bottom w:val="none" w:color="auto" w:sz="0" w:space="0"/>
              </w:pBdr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来访客户接待工作。</w:t>
            </w:r>
          </w:p>
        </w:tc>
      </w:tr>
    </w:tbl>
    <w:p>
      <w:pPr>
        <w:spacing w:line="58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pStyle w:val="2"/>
        <w:spacing w:line="580" w:lineRule="exact"/>
        <w:rPr>
          <w:rFonts w:hint="eastAsia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  <w:t>预结算管理岗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  <w:t>项目履约管理部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  <w:t>结算管理处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第一学历为全日制本科及以上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  <w:t>工程造价、工程管理相关专业；</w:t>
            </w:r>
          </w:p>
          <w:p>
            <w:pPr>
              <w:pStyle w:val="2"/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  <w:t>2.具有中级职称或一级注册造价工程师职业资格；</w:t>
            </w:r>
          </w:p>
          <w:p>
            <w:pPr>
              <w:pStyle w:val="2"/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  <w:t>3.了解项目全过程商务管理各项要求，对设计商务管理有一定的了解；</w:t>
            </w:r>
          </w:p>
          <w:p>
            <w:pPr>
              <w:pStyle w:val="2"/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  <w:t>4.具有5年以上项目及子公司工程商务管理工作经历，且具备从项目开工至完成竣工结算的完整的项目商务管理经验。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  <w:t>1.协助处室负责人定期对子公司工程项目商务管理相关数据进行统计、分析，形成集团公司层面的各种经济报表和报告；</w:t>
            </w:r>
          </w:p>
          <w:p>
            <w:pPr>
              <w:pStyle w:val="2"/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  <w:t>2.督导子公司商务管理相关台账、资料及数据的建立和报送；</w:t>
            </w:r>
          </w:p>
          <w:p>
            <w:pPr>
              <w:pStyle w:val="2"/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  <w:t>3.商务管理业务内控及风险、合规的管理；不得泄露所接触和知悉的本部门涉密信息，承担保密责任和保密义务；</w:t>
            </w:r>
          </w:p>
          <w:p>
            <w:pPr>
              <w:pStyle w:val="2"/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  <w:t>4.收集、整理项目预结算及经营方面的实操案例，收集子企业施工指导价、技术经济指标数据等；</w:t>
            </w:r>
          </w:p>
          <w:p>
            <w:pPr>
              <w:pStyle w:val="2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szCs w:val="24"/>
              </w:rPr>
              <w:t>5.根据公司要求办理与商务管理相关的各项工作等。</w:t>
            </w:r>
          </w:p>
        </w:tc>
      </w:tr>
    </w:tbl>
    <w:p>
      <w:pPr>
        <w:pStyle w:val="2"/>
        <w:rPr>
          <w:rFonts w:hint="eastAsia"/>
        </w:rPr>
      </w:pPr>
    </w:p>
    <w:p>
      <w:pPr>
        <w:widowControl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pStyle w:val="2"/>
        <w:spacing w:line="580" w:lineRule="exact"/>
        <w:rPr>
          <w:rFonts w:hint="eastAsia"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雄安指挥部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市场开发管理处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1.具备相应的经营及市场营销专业知识；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2.具有8年及以上生产、市场营销相关工作经验；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3.了解雄安新区规划建设情况，具有5年及以上在雄安新区生产、市场营销相关工作经验；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4.具有造价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 xml:space="preserve">师或注册公用设备工程师执业资格。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1.协助中国中冶参与雄安新区建设总体布局；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2.协助中国中冶在雄安新区开展市场营销和推广工作；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3.负责跟踪建设项目信息，整合内部资源，协助组织、指挥相关子企业在雄安新区进行市场开拓、承揽业务；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4.负责雄安新区市场的协调管理；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5.负责推动与雄安新区建立人才交流机制；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6.完成领导交办的其他任务。</w:t>
            </w: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rPr>
          <w:rFonts w:ascii="黑体" w:hAnsi="黑体" w:eastAsia="黑体" w:cs="黑体"/>
          <w:b/>
          <w:sz w:val="32"/>
          <w:szCs w:val="32"/>
        </w:rPr>
      </w:pPr>
    </w:p>
    <w:p>
      <w:pPr>
        <w:widowControl/>
        <w:jc w:val="left"/>
        <w:rPr>
          <w:rFonts w:hint="eastAsia"/>
          <w:sz w:val="18"/>
          <w:szCs w:val="18"/>
        </w:rPr>
      </w:pPr>
      <w: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pStyle w:val="2"/>
        <w:spacing w:line="580" w:lineRule="exact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南方总部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市场营销部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第一学历为全日制本科及以上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建筑工程、土木工程、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"/>
              </w:rPr>
              <w:t>工程设计、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市场营销、经济、投资等相关专业；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2.具有10年及以上建筑业行业工作经验，市场营销经验不少于6年；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3.懂企业经营管理，熟悉市场营销、项目管理业务等相关工作，具有较好的团队意识、风险意识和管理能力、沟通协调能力；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4.有良好的履职记录，工作业绩突出；</w:t>
            </w:r>
          </w:p>
          <w:p>
            <w:pPr>
              <w:pStyle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.具有本行业较好市场资源的人员优先。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根据南方总部的定位，负责完成总部年度市场营销指标任务，完成承揽高端项目市场营销指标；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2.谋划落实南方总部“总对总”高端资源的开发与建立，负责南方总部“总对总”高端资源的日常维护；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3.谋划落实建立健全大湾区市场营销与市场资源管理的体系和机制，拟订相关管理制度、办法、细则；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4.组织大湾区总部市场营销例会，代表总部开展大湾区市场营销协调，服务中冶各子企业在大湾区的市场营销工作；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五矿、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中冶与属地内政府、企业签订的各类协议中市场营销内容的实施与落实、监督与检查；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6.协助南方总部领导服务属地资源建设、服务中冶总部业务对接、服务中冶总部各子企业生产经营管理，提高中冶在大湾区内的整体影响力和品牌知名度；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完成南方总部领导交办的工作。</w:t>
            </w:r>
          </w:p>
        </w:tc>
      </w:tr>
    </w:tbl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市场营销岗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南方总部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市场营销部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第一学历为全日制本科及以上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建筑工程、土木工程、工程设计、市场营销、经济、投资等相关专业；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2.具有6年以上相关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3.具有较强的沟通能力、语言表达能力、文字写作能力、商务谈判能力和抗压能力；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4.熟悉岗位职责所涉及的主要业务知识。</w:t>
            </w:r>
          </w:p>
          <w:p>
            <w:pPr>
              <w:pStyle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具有行业市场资源的人员优先。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1.根据南方总部的定位，协助部门负责人完成总部年度市场营销指标任务，完成承揽高端项目市场营销指标；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2.协助落实南方总部“总对总”高端资源的开发与建立，协助负责南方总部“总对总”高端资源的日常维护；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3.协助建立健全大湾区市场营销与市场资源管理的体系和机制，草拟相关管理制度、办法、细则，协助建立健全、动态维护大客户名录；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4.承担大湾区总部市场营销例会、专题会职责，代表总部开展大湾区市场营销协调，服务中冶各子企业在大湾区的市场营销工作；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5.落实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中国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五矿、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中国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中冶与属地内政府、企业签订的各类协议中市场营销内容的实施与落实、监督与检查；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6.协助南方总部领导服务属地资源建设、服务中冶总部业务对接、服务中冶总部各子企业生产经营管理，提高中冶在大湾区内的整体影响力和品牌知名度；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7.负责市场营销工作中各类数据的统计、分析、上报、通报，负责所辖区域的市场信息的收集整理，建立健全数据库；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8.完成南方总部领导交办的工作。</w:t>
            </w:r>
          </w:p>
        </w:tc>
      </w:tr>
    </w:tbl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南方总部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项目管理部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第一学历为全日制本科及以上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土木工程、工程管理、工程设计等相关专业；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2.具有10年及以上建筑业行业工作经验，担任过项目经理且项目管理经验不少于6年；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3.具有较强的学习能力、沟通能力、组织协调管理能力和紧急事件处理能力，具有良好的心理素质和能够正常履行职责的身体素质；</w:t>
            </w: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4.具有较强的系统思考能力，能够理清项目管理全要素，对项目实行全过程监管；</w:t>
            </w:r>
          </w:p>
          <w:p>
            <w:pPr>
              <w:pStyle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.具有大型综合性项目经验的人员优先。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1.开展区域内项目履约过程监管，适时组织项目履约检查工作，参与重点项目及风险项目履约监管，对股份公司资质项目进行重点监管；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2.负责区域内项目综合监管工作，对项目管理中的安全、质量、环保、进度、信誉、品牌建设等工作进行监督管理；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3.负责组织对区域内重大项目提供协调和支持服务；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4.负责受理区域内项目业主投诉，分级分类提出处置方案；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5.负责对上报的突发事件提出处置方案，指导项目及时处置；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6.完成南方总部领导交办的工作。</w:t>
            </w:r>
          </w:p>
        </w:tc>
      </w:tr>
    </w:tbl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综合管理岗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南方总部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综合管理部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第一学历为全日制本科及以上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中文、管理、经济、政治等相关专业；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5年以上办公室文秘专业工作经验；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3.理论水平较高，具有优秀的文字功底和学习分析能力，熟练掌握公文处理、行政管理、PPT制作等技能；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4.心理素质良好，具备一定的抗压能力；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5.性格开朗，形象气质佳，有较强的亲和力。</w:t>
            </w:r>
          </w:p>
          <w:p>
            <w:pPr>
              <w:pStyle w:val="2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具有研究生学历的人员、中共党员优先。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1.负责南方总部的收发文，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文件、文书的档案管理工作；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2.负责南方总部的宣传报道、网页网站的运行维护；负责南方总部领导调研、汇报、会见等重要活动的文稿材料起草工作；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3.负责南方总部各类文件（含会议纪要、记录）的编撰；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4.撰写调研报告草案；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5.协助部门负责人完成南方总部重要会议的组织与协调工作；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6.完成南方总部领导交办的工作。</w:t>
            </w:r>
          </w:p>
        </w:tc>
      </w:tr>
    </w:tbl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主任或副主任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雅下指挥部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1.具有行政管理、企业管理等相关专业背景；</w:t>
            </w:r>
          </w:p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2.愿意去高原地区工作，能够吃苦耐劳，有10年以上相关岗位工作经验；</w:t>
            </w:r>
          </w:p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3.有较强的组织能力、对外协调能力、沟通谈判能力及解决困难能力；</w:t>
            </w:r>
          </w:p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4.有较强的文字与语言表达能力，较高的政治素养，善于统筹协调，执行能力强。</w:t>
            </w:r>
          </w:p>
          <w:p>
            <w:pPr>
              <w:ind w:right="105" w:rightChars="50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有建筑类央国企同类和同级别工作经验的、有高原工作经历的人员优先。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1.负责党建、人事、行政等综合事务工作；</w:t>
            </w:r>
          </w:p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2.负责建立健全本部门各项管理规定、办法、细则；</w:t>
            </w:r>
          </w:p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3.负责办文办会、档案、印章管理，负责统筹调研、接待与后勤保障工作；</w:t>
            </w:r>
          </w:p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4.负责谋划组织签订战略协议、合作协议并组织落实；</w:t>
            </w:r>
          </w:p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5.负责重大活动的组织策划、组织实施；</w:t>
            </w:r>
          </w:p>
          <w:p>
            <w:pPr>
              <w:ind w:right="105" w:rightChars="50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6.完成领导安排交办的其他工作。</w:t>
            </w:r>
          </w:p>
        </w:tc>
      </w:tr>
    </w:tbl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雅下指挥部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keepLines/>
              <w:spacing w:before="156" w:beforeLines="50"/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1.熟悉工程领域相关政策法规，具有工程领域相关专业知识；</w:t>
            </w:r>
          </w:p>
          <w:p>
            <w:pPr>
              <w:keepLines/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2.愿意去高原地区工作，能够吃苦耐劳，具有5年及以上经营管理相关工作经验；</w:t>
            </w:r>
          </w:p>
          <w:p>
            <w:pPr>
              <w:keepLines/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3.具有中级及以上职称。</w:t>
            </w:r>
          </w:p>
          <w:p>
            <w:pPr>
              <w:keepLines/>
              <w:ind w:right="105" w:rightChars="50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具有中国中冶或二级子企业正科级或副科级职务、有建筑类央国企同类工作经验的、有高原工作经历的人员优先。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keepLines/>
              <w:spacing w:before="156" w:beforeLines="50"/>
              <w:ind w:right="105" w:rightChars="5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1.负责部门的日常管理工作，包括工作计划制定、人员协调等；</w:t>
            </w:r>
          </w:p>
          <w:p>
            <w:pPr>
              <w:keepLines/>
              <w:ind w:right="105" w:rightChars="5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2.负责部门行政、人力资源、后勤保障等工作；</w:t>
            </w:r>
          </w:p>
          <w:p>
            <w:pPr>
              <w:keepLines/>
              <w:ind w:right="105" w:rightChars="5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3.负责部门规定、办法、流程及文件起草；</w:t>
            </w:r>
          </w:p>
          <w:p>
            <w:pPr>
              <w:keepLines/>
              <w:ind w:right="105" w:rightChars="5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4.协助起草领导讲话、重要材料等；负责领导调研、汇报、会见等相关活动文稿材料的保障工作；</w:t>
            </w:r>
          </w:p>
          <w:p>
            <w:pPr>
              <w:keepLines/>
              <w:ind w:right="105" w:rightChars="5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5.参与部门重点督办任务、重要决策和重大事项的督办及相关办法的完善；</w:t>
            </w:r>
          </w:p>
          <w:p>
            <w:pPr>
              <w:keepLines/>
              <w:spacing w:after="156" w:afterLines="50"/>
              <w:ind w:right="105" w:rightChars="50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6.完成领导安排交办的其他任务。</w:t>
            </w:r>
          </w:p>
        </w:tc>
      </w:tr>
    </w:tbl>
    <w:p>
      <w: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部长或副部长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雅下指挥部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1.熟悉经营、市场营销领域相关政策法规，具备经营及市场营销专业知识；</w:t>
            </w:r>
          </w:p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2.愿意去高原地区工作，能够吃苦耐劳，具有10年及以上经营、市场营销相关工作经验；</w:t>
            </w:r>
          </w:p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3.具有中级及以上职称。</w:t>
            </w:r>
          </w:p>
          <w:p>
            <w:pPr>
              <w:spacing w:after="156" w:afterLines="50"/>
              <w:ind w:right="105" w:rightChars="50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有建筑类央国企同类和同级别工作经验的、有高原工作经历的人员优先。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before="156" w:beforeLines="50"/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1.负责组织协调跟踪项目和牵头项目投标管理；</w:t>
            </w:r>
          </w:p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2.负责部门市场营销方面的政府和客户关系维护；</w:t>
            </w:r>
          </w:p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3.掌握项目经济测算模型，负责项目独立初步筛选判定、测算，出具可行性报告；</w:t>
            </w:r>
          </w:p>
          <w:p>
            <w:pPr>
              <w:ind w:right="105" w:right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4.负责项目营销阶段管理工作，负责项目投标及评审工作；</w:t>
            </w:r>
          </w:p>
          <w:p>
            <w:pPr>
              <w:spacing w:after="156" w:afterLines="50"/>
              <w:ind w:right="105" w:rightChars="50"/>
              <w:jc w:val="left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5.负责项目营销全过程相关协议和合同拟定、谈判和签订。</w:t>
            </w:r>
          </w:p>
        </w:tc>
      </w:tr>
    </w:tbl>
    <w:p>
      <w: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营销经理岗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雅下指挥部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before="156" w:beforeLines="50"/>
              <w:ind w:right="105" w:rightChars="5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1.了解经营、市场营销领域相关政策法规，具备相应的经营及市场营销专业知识；</w:t>
            </w:r>
          </w:p>
          <w:p>
            <w:pPr>
              <w:ind w:right="105" w:rightChars="5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2.愿意去高原地区工作，能够吃苦耐劳，具有5年及以上经营、市场营销相关工作经验；</w:t>
            </w:r>
          </w:p>
          <w:p>
            <w:pPr>
              <w:ind w:right="105" w:rightChars="5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3.具有中级及以上职称。</w:t>
            </w:r>
          </w:p>
          <w:p>
            <w:pPr>
              <w:spacing w:after="156" w:afterLines="50"/>
              <w:ind w:right="105" w:rightChars="50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具有中国中冶二级子企业正科级或副科级职务、有建筑类央国企同类工作经验的、有高原工作经历的人员优先。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ind w:right="105" w:right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1.负责进行市场调研，‌了解市场需求、‌市场趋势，负责项目信息跟踪；‌</w:t>
            </w:r>
          </w:p>
          <w:p>
            <w:pPr>
              <w:ind w:right="105" w:right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2.负责组织工程项目投标前评审；</w:t>
            </w:r>
          </w:p>
          <w:p>
            <w:pPr>
              <w:ind w:right="105" w:right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3.协助推进市场开发主导项目的经营工作；</w:t>
            </w:r>
          </w:p>
          <w:p>
            <w:pPr>
              <w:ind w:right="105" w:right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4.负责核对、汇总工程合同统计信息数据；</w:t>
            </w:r>
          </w:p>
          <w:p>
            <w:pPr>
              <w:ind w:right="105" w:right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5.负责市场开发综合管理工作；</w:t>
            </w:r>
          </w:p>
          <w:p>
            <w:pPr>
              <w:ind w:right="105" w:rightChars="50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6.完成领导安排交办的其他任务。</w:t>
            </w:r>
          </w:p>
        </w:tc>
      </w:tr>
    </w:tbl>
    <w:p/>
    <w:sectPr>
      <w:pgSz w:w="11906" w:h="16838"/>
      <w:pgMar w:top="1701" w:right="1474" w:bottom="1417" w:left="1588" w:header="170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9B4D8"/>
    <w:multiLevelType w:val="singleLevel"/>
    <w:tmpl w:val="CC79B4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224B"/>
    <w:rsid w:val="00172A27"/>
    <w:rsid w:val="002107A1"/>
    <w:rsid w:val="00263711"/>
    <w:rsid w:val="005B5A21"/>
    <w:rsid w:val="007636DC"/>
    <w:rsid w:val="00FF7378"/>
    <w:rsid w:val="036B3A0F"/>
    <w:rsid w:val="06E85BEC"/>
    <w:rsid w:val="0A513510"/>
    <w:rsid w:val="0F0D4236"/>
    <w:rsid w:val="114B3137"/>
    <w:rsid w:val="15A73AFD"/>
    <w:rsid w:val="15AD7D6B"/>
    <w:rsid w:val="165D1CAE"/>
    <w:rsid w:val="192A7CA6"/>
    <w:rsid w:val="1D8248B3"/>
    <w:rsid w:val="1EA2303E"/>
    <w:rsid w:val="21513007"/>
    <w:rsid w:val="26B44D20"/>
    <w:rsid w:val="28412F66"/>
    <w:rsid w:val="28556ACC"/>
    <w:rsid w:val="28F47471"/>
    <w:rsid w:val="2A616490"/>
    <w:rsid w:val="307E72ED"/>
    <w:rsid w:val="30D5618C"/>
    <w:rsid w:val="37331D86"/>
    <w:rsid w:val="3AEA0A4D"/>
    <w:rsid w:val="422D4D25"/>
    <w:rsid w:val="433F7256"/>
    <w:rsid w:val="436F07CA"/>
    <w:rsid w:val="4AC431B7"/>
    <w:rsid w:val="4AD945DB"/>
    <w:rsid w:val="50325036"/>
    <w:rsid w:val="57626A43"/>
    <w:rsid w:val="58B8581B"/>
    <w:rsid w:val="58EC4A9E"/>
    <w:rsid w:val="60413AFE"/>
    <w:rsid w:val="61724770"/>
    <w:rsid w:val="62283A0E"/>
    <w:rsid w:val="630D7CC9"/>
    <w:rsid w:val="65E7316A"/>
    <w:rsid w:val="68BD7899"/>
    <w:rsid w:val="70086B3F"/>
    <w:rsid w:val="718650B1"/>
    <w:rsid w:val="71B803C3"/>
    <w:rsid w:val="747C5601"/>
    <w:rsid w:val="75A62DF5"/>
    <w:rsid w:val="76BD6F25"/>
    <w:rsid w:val="77C75F86"/>
    <w:rsid w:val="7EA9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link w:val="7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脚注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23</Pages>
  <Words>1349</Words>
  <Characters>7692</Characters>
  <Lines>64</Lines>
  <Paragraphs>18</Paragraphs>
  <TotalTime>6</TotalTime>
  <ScaleCrop>false</ScaleCrop>
  <LinksUpToDate>false</LinksUpToDate>
  <CharactersWithSpaces>9023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王晨</cp:lastModifiedBy>
  <dcterms:modified xsi:type="dcterms:W3CDTF">2026-02-14T03:32:51Z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CB375AC3E9374E2A84D701ED0B133B3A_12</vt:lpwstr>
  </property>
  <property fmtid="{D5CDD505-2E9C-101B-9397-08002B2CF9AE}" pid="4" name="KSOTemplateDocerSaveRecord">
    <vt:lpwstr>eyJoZGlkIjoiOGNmOTUxOTYwM2Q5ODhmYTU5MzQwN2JjMDA4ZThjN2QiLCJ1c2VySWQiOiIyNjI2MDE5NzcifQ==</vt:lpwstr>
  </property>
</Properties>
</file>